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4D" w:rsidRDefault="0043114D" w:rsidP="00431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4D">
        <w:rPr>
          <w:rFonts w:ascii="Times New Roman" w:hAnsi="Times New Roman" w:cs="Times New Roman"/>
          <w:b/>
          <w:sz w:val="28"/>
          <w:szCs w:val="28"/>
        </w:rPr>
        <w:t xml:space="preserve">Supplementary Figures </w:t>
      </w:r>
      <w:bookmarkStart w:id="0" w:name="_GoBack"/>
      <w:bookmarkEnd w:id="0"/>
    </w:p>
    <w:p w:rsidR="0043114D" w:rsidRDefault="0043114D" w:rsidP="0043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4D" w:rsidRDefault="0043114D" w:rsidP="0043114D">
      <w:pPr>
        <w:rPr>
          <w:rFonts w:ascii="Times New Roman" w:hAnsi="Times New Roman" w:cs="Times New Roman"/>
        </w:rPr>
      </w:pPr>
      <w:r w:rsidRPr="00E566BD">
        <w:rPr>
          <w:rFonts w:ascii="Times New Roman" w:hAnsi="Times New Roman" w:cs="Times New Roman"/>
          <w:b/>
        </w:rPr>
        <w:t>Supplementary Figure 1:</w:t>
      </w:r>
      <w:r>
        <w:rPr>
          <w:rFonts w:ascii="Times New Roman" w:hAnsi="Times New Roman" w:cs="Times New Roman"/>
        </w:rPr>
        <w:t xml:space="preserve"> GO</w:t>
      </w:r>
      <w:r w:rsidRPr="00940676">
        <w:rPr>
          <w:rFonts w:ascii="Times New Roman" w:hAnsi="Times New Roman" w:cs="Times New Roman"/>
        </w:rPr>
        <w:t xml:space="preserve"> enrichment analysis results for differential genes.</w:t>
      </w:r>
    </w:p>
    <w:p w:rsidR="0043114D" w:rsidRDefault="0043114D" w:rsidP="0043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4D" w:rsidRDefault="0043114D" w:rsidP="00431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Cs w:val="21"/>
          <w:lang w:eastAsia="en-IN"/>
        </w:rPr>
        <w:drawing>
          <wp:inline distT="0" distB="0" distL="0" distR="0" wp14:anchorId="50923EA9" wp14:editId="157ACCB6">
            <wp:extent cx="5273675" cy="296926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D" w:rsidRDefault="0043114D" w:rsidP="0043114D">
      <w:pPr>
        <w:rPr>
          <w:rFonts w:ascii="Times New Roman" w:hAnsi="Times New Roman" w:cs="Times New Roman"/>
        </w:rPr>
      </w:pPr>
      <w:r w:rsidRPr="00E566BD">
        <w:rPr>
          <w:rFonts w:ascii="Times New Roman" w:hAnsi="Times New Roman" w:cs="Times New Roman"/>
          <w:b/>
        </w:rPr>
        <w:t>Supplementary Fig</w:t>
      </w:r>
      <w:r w:rsidR="001973CC" w:rsidRPr="00E566BD">
        <w:rPr>
          <w:rFonts w:ascii="Times New Roman" w:hAnsi="Times New Roman" w:cs="Times New Roman"/>
          <w:b/>
        </w:rPr>
        <w:t xml:space="preserve">ure </w:t>
      </w:r>
      <w:r w:rsidRPr="00E566BD">
        <w:rPr>
          <w:rFonts w:ascii="Times New Roman" w:hAnsi="Times New Roman" w:cs="Times New Roman"/>
          <w:b/>
        </w:rPr>
        <w:t>2</w:t>
      </w:r>
      <w:r w:rsidR="001973CC" w:rsidRPr="00E566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1973CC">
        <w:rPr>
          <w:rFonts w:ascii="Times New Roman" w:hAnsi="Times New Roman" w:cs="Times New Roman"/>
        </w:rPr>
        <w:t>Forest plot showed the result of multivariate c</w:t>
      </w:r>
      <w:r w:rsidR="001973CC" w:rsidRPr="009A6689">
        <w:rPr>
          <w:rFonts w:ascii="Times New Roman" w:hAnsi="Times New Roman" w:cs="Times New Roman"/>
        </w:rPr>
        <w:t>ox analysis</w:t>
      </w:r>
    </w:p>
    <w:p w:rsidR="0043114D" w:rsidRDefault="0043114D">
      <w:r>
        <w:rPr>
          <w:rFonts w:ascii="Times New Roman" w:hAnsi="Times New Roman" w:cs="Times New Roman"/>
          <w:noProof/>
          <w:color w:val="333333"/>
          <w:szCs w:val="21"/>
          <w:lang w:eastAsia="en-IN"/>
        </w:rPr>
        <w:drawing>
          <wp:inline distT="0" distB="0" distL="0" distR="0" wp14:anchorId="6FB33B04" wp14:editId="49EBFCBE">
            <wp:extent cx="5273675" cy="351790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D" w:rsidRDefault="0043114D">
      <w:pPr>
        <w:rPr>
          <w:rFonts w:ascii="Times New Roman" w:hAnsi="Times New Roman" w:cs="Times New Roman"/>
        </w:rPr>
      </w:pPr>
    </w:p>
    <w:p w:rsidR="0043114D" w:rsidRDefault="0043114D">
      <w:pPr>
        <w:rPr>
          <w:rFonts w:ascii="Times New Roman" w:hAnsi="Times New Roman" w:cs="Times New Roman"/>
        </w:rPr>
      </w:pPr>
    </w:p>
    <w:p w:rsidR="001973CC" w:rsidRDefault="0043114D" w:rsidP="001973CC">
      <w:pPr>
        <w:rPr>
          <w:rFonts w:ascii="Times New Roman" w:hAnsi="Times New Roman" w:cs="Times New Roman"/>
        </w:rPr>
      </w:pPr>
      <w:r w:rsidRPr="00E566BD">
        <w:rPr>
          <w:rFonts w:ascii="Times New Roman" w:hAnsi="Times New Roman" w:cs="Times New Roman"/>
          <w:b/>
        </w:rPr>
        <w:lastRenderedPageBreak/>
        <w:t>Supplementary Figure 3</w:t>
      </w:r>
      <w:r w:rsidR="001973CC" w:rsidRPr="00E566BD">
        <w:rPr>
          <w:rFonts w:ascii="Times New Roman" w:hAnsi="Times New Roman" w:cs="Times New Roman"/>
          <w:b/>
        </w:rPr>
        <w:t>:</w:t>
      </w:r>
      <w:r w:rsidR="001973CC">
        <w:rPr>
          <w:rFonts w:ascii="Times New Roman" w:hAnsi="Times New Roman" w:cs="Times New Roman"/>
        </w:rPr>
        <w:t xml:space="preserve"> </w:t>
      </w:r>
      <w:r w:rsidRPr="00940676">
        <w:rPr>
          <w:rFonts w:ascii="Times New Roman" w:hAnsi="Times New Roman" w:cs="Times New Roman"/>
        </w:rPr>
        <w:t xml:space="preserve"> </w:t>
      </w:r>
      <w:r w:rsidR="001973CC" w:rsidRPr="00940676">
        <w:rPr>
          <w:rFonts w:ascii="Times New Roman" w:hAnsi="Times New Roman" w:cs="Times New Roman"/>
        </w:rPr>
        <w:t>Kaplan Meier analysis revealed that up-expression of AR, DEFB1, LRRK2, SEMA3G and down-expression of ULBP2, PTX3 were associated with better survival outcomes and low recurrence. </w:t>
      </w:r>
    </w:p>
    <w:p w:rsidR="0043114D" w:rsidRDefault="0043114D" w:rsidP="0043114D">
      <w:pPr>
        <w:rPr>
          <w:rFonts w:ascii="Times New Roman" w:hAnsi="Times New Roman" w:cs="Times New Roman"/>
        </w:rPr>
      </w:pPr>
    </w:p>
    <w:p w:rsidR="0043114D" w:rsidRDefault="0043114D">
      <w:r>
        <w:rPr>
          <w:rFonts w:ascii="Times New Roman" w:hAnsi="Times New Roman" w:cs="Times New Roman"/>
          <w:noProof/>
          <w:color w:val="333333"/>
          <w:szCs w:val="21"/>
          <w:lang w:eastAsia="en-IN"/>
        </w:rPr>
        <w:drawing>
          <wp:inline distT="0" distB="0" distL="0" distR="0" wp14:anchorId="12749E32" wp14:editId="1EE5A893">
            <wp:extent cx="5273675" cy="2969260"/>
            <wp:effectExtent l="0" t="0" r="317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D" w:rsidRDefault="0043114D" w:rsidP="0043114D">
      <w:pPr>
        <w:rPr>
          <w:rFonts w:ascii="Times New Roman" w:hAnsi="Times New Roman" w:cs="Times New Roman"/>
        </w:rPr>
      </w:pPr>
      <w:r w:rsidRPr="00E566BD">
        <w:rPr>
          <w:rFonts w:ascii="Times New Roman" w:hAnsi="Times New Roman" w:cs="Times New Roman"/>
          <w:b/>
        </w:rPr>
        <w:t>Supplementary Figure</w:t>
      </w:r>
      <w:r w:rsidR="001973CC" w:rsidRPr="00E566BD">
        <w:rPr>
          <w:rFonts w:ascii="Times New Roman" w:hAnsi="Times New Roman" w:cs="Times New Roman"/>
          <w:b/>
        </w:rPr>
        <w:t xml:space="preserve"> </w:t>
      </w:r>
      <w:r w:rsidRPr="00E566BD">
        <w:rPr>
          <w:rFonts w:ascii="Times New Roman" w:hAnsi="Times New Roman" w:cs="Times New Roman"/>
          <w:b/>
        </w:rPr>
        <w:t>4</w:t>
      </w:r>
      <w:r w:rsidR="001973CC" w:rsidRPr="00E566BD">
        <w:rPr>
          <w:rFonts w:ascii="Times New Roman" w:hAnsi="Times New Roman" w:cs="Times New Roman"/>
          <w:b/>
        </w:rPr>
        <w:t>:</w:t>
      </w:r>
      <w:r w:rsidR="001973CC">
        <w:rPr>
          <w:rFonts w:ascii="Times New Roman" w:hAnsi="Times New Roman" w:cs="Times New Roman"/>
        </w:rPr>
        <w:t xml:space="preserve"> </w:t>
      </w:r>
      <w:r w:rsidR="001973CC" w:rsidRPr="00940676">
        <w:rPr>
          <w:rFonts w:ascii="Times New Roman" w:hAnsi="Times New Roman" w:cs="Times New Roman"/>
        </w:rPr>
        <w:t>Kaplan Meier analysis revealed that</w:t>
      </w:r>
      <w:r w:rsidR="001973CC">
        <w:rPr>
          <w:rFonts w:ascii="Times New Roman" w:hAnsi="Times New Roman" w:cs="Times New Roman"/>
        </w:rPr>
        <w:t xml:space="preserve"> GEO verification database. (A) </w:t>
      </w:r>
      <w:r w:rsidR="001973CC" w:rsidRPr="007524F9">
        <w:rPr>
          <w:rFonts w:ascii="Times New Roman" w:hAnsi="Times New Roman" w:cs="Times New Roman"/>
        </w:rPr>
        <w:t>GSE65858</w:t>
      </w:r>
      <w:r w:rsidR="001973CC">
        <w:rPr>
          <w:rFonts w:ascii="Times New Roman" w:hAnsi="Times New Roman" w:cs="Times New Roman"/>
        </w:rPr>
        <w:t xml:space="preserve">. (B) </w:t>
      </w:r>
      <w:r w:rsidR="001973CC" w:rsidRPr="007524F9">
        <w:rPr>
          <w:rFonts w:ascii="Times New Roman" w:hAnsi="Times New Roman" w:cs="Times New Roman"/>
        </w:rPr>
        <w:t>GSE85446</w:t>
      </w:r>
      <w:r w:rsidR="001973CC">
        <w:rPr>
          <w:rFonts w:ascii="Times New Roman" w:hAnsi="Times New Roman" w:cs="Times New Roman"/>
        </w:rPr>
        <w:t>.</w:t>
      </w:r>
    </w:p>
    <w:p w:rsidR="0043114D" w:rsidRDefault="0043114D"/>
    <w:p w:rsidR="0043114D" w:rsidRDefault="0043114D"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214B4295" wp14:editId="5F460A5F">
            <wp:extent cx="5274310" cy="2317115"/>
            <wp:effectExtent l="0" t="0" r="2540" b="6985"/>
            <wp:docPr id="12" name="图片 12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表, 折线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4D" w:rsidRDefault="0043114D"/>
    <w:p w:rsidR="0043114D" w:rsidRDefault="0043114D"/>
    <w:p w:rsidR="0043114D" w:rsidRDefault="0043114D"/>
    <w:p w:rsidR="0043114D" w:rsidRDefault="0043114D"/>
    <w:p w:rsidR="0043114D" w:rsidRDefault="0043114D"/>
    <w:p w:rsidR="0043114D" w:rsidRDefault="0043114D"/>
    <w:p w:rsidR="0043114D" w:rsidRDefault="0043114D" w:rsidP="0043114D">
      <w:pPr>
        <w:rPr>
          <w:rFonts w:ascii="Times New Roman" w:hAnsi="Times New Roman" w:cs="Times New Roman"/>
        </w:rPr>
      </w:pPr>
      <w:r w:rsidRPr="00E566BD">
        <w:rPr>
          <w:rFonts w:ascii="Times New Roman" w:hAnsi="Times New Roman" w:cs="Times New Roman"/>
          <w:b/>
        </w:rPr>
        <w:lastRenderedPageBreak/>
        <w:t>Supplementary Figure</w:t>
      </w:r>
      <w:r w:rsidR="001973CC" w:rsidRPr="00E566BD">
        <w:rPr>
          <w:rFonts w:ascii="Times New Roman" w:hAnsi="Times New Roman" w:cs="Times New Roman"/>
          <w:b/>
        </w:rPr>
        <w:t xml:space="preserve"> </w:t>
      </w:r>
      <w:r w:rsidRPr="00E566BD">
        <w:rPr>
          <w:rFonts w:ascii="Times New Roman" w:hAnsi="Times New Roman" w:cs="Times New Roman"/>
          <w:b/>
        </w:rPr>
        <w:t>5</w:t>
      </w:r>
      <w:r w:rsidR="001973CC" w:rsidRPr="00E566BD">
        <w:rPr>
          <w:rFonts w:ascii="Times New Roman" w:hAnsi="Times New Roman" w:cs="Times New Roman"/>
          <w:b/>
        </w:rPr>
        <w:t>:</w:t>
      </w:r>
      <w:r w:rsidRPr="00940676">
        <w:rPr>
          <w:rFonts w:ascii="Times New Roman" w:hAnsi="Times New Roman" w:cs="Times New Roman"/>
        </w:rPr>
        <w:t xml:space="preserve"> </w:t>
      </w:r>
      <w:r w:rsidR="001973CC" w:rsidRPr="00940676">
        <w:rPr>
          <w:rFonts w:ascii="Times New Roman" w:hAnsi="Times New Roman" w:cs="Times New Roman"/>
        </w:rPr>
        <w:t xml:space="preserve">Kaplan Meier analysis revealed that up-expression of </w:t>
      </w:r>
      <w:r w:rsidR="001973CC">
        <w:rPr>
          <w:rFonts w:ascii="Times New Roman" w:hAnsi="Times New Roman" w:cs="Times New Roman"/>
        </w:rPr>
        <w:t>B cell native</w:t>
      </w:r>
      <w:r w:rsidR="001973CC" w:rsidRPr="00940676">
        <w:rPr>
          <w:rFonts w:ascii="Times New Roman" w:hAnsi="Times New Roman" w:cs="Times New Roman"/>
        </w:rPr>
        <w:t xml:space="preserve">, </w:t>
      </w:r>
      <w:r w:rsidR="001973CC">
        <w:rPr>
          <w:rFonts w:ascii="Times New Roman" w:hAnsi="Times New Roman" w:cs="Times New Roman"/>
        </w:rPr>
        <w:t>Mast cells resting</w:t>
      </w:r>
      <w:r w:rsidR="001973CC" w:rsidRPr="00940676">
        <w:rPr>
          <w:rFonts w:ascii="Times New Roman" w:hAnsi="Times New Roman" w:cs="Times New Roman"/>
        </w:rPr>
        <w:t xml:space="preserve">, </w:t>
      </w:r>
      <w:r w:rsidR="001973CC">
        <w:rPr>
          <w:rFonts w:ascii="Times New Roman" w:hAnsi="Times New Roman" w:cs="Times New Roman"/>
        </w:rPr>
        <w:t>Plasma cells</w:t>
      </w:r>
      <w:r w:rsidR="001973CC" w:rsidRPr="00940676">
        <w:rPr>
          <w:rFonts w:ascii="Times New Roman" w:hAnsi="Times New Roman" w:cs="Times New Roman"/>
        </w:rPr>
        <w:t xml:space="preserve">, </w:t>
      </w:r>
      <w:r w:rsidR="001973CC">
        <w:rPr>
          <w:rFonts w:ascii="Times New Roman" w:hAnsi="Times New Roman" w:cs="Times New Roman"/>
        </w:rPr>
        <w:t>T cells follicular helper, T cells regulatory (</w:t>
      </w:r>
      <w:proofErr w:type="spellStart"/>
      <w:r w:rsidR="001973CC">
        <w:rPr>
          <w:rFonts w:ascii="Times New Roman" w:hAnsi="Times New Roman" w:cs="Times New Roman"/>
        </w:rPr>
        <w:t>Tregs</w:t>
      </w:r>
      <w:proofErr w:type="spellEnd"/>
      <w:r w:rsidR="001973CC">
        <w:rPr>
          <w:rFonts w:ascii="Times New Roman" w:hAnsi="Times New Roman" w:cs="Times New Roman"/>
        </w:rPr>
        <w:t>)</w:t>
      </w:r>
      <w:r w:rsidR="001973CC" w:rsidRPr="00940676">
        <w:rPr>
          <w:rFonts w:ascii="Times New Roman" w:hAnsi="Times New Roman" w:cs="Times New Roman"/>
        </w:rPr>
        <w:t xml:space="preserve"> and down-expression of </w:t>
      </w:r>
      <w:r w:rsidR="001973CC">
        <w:rPr>
          <w:rFonts w:ascii="Times New Roman" w:hAnsi="Times New Roman" w:cs="Times New Roman"/>
        </w:rPr>
        <w:t>Dendritic cells resting</w:t>
      </w:r>
      <w:r w:rsidR="001973CC" w:rsidRPr="00940676">
        <w:rPr>
          <w:rFonts w:ascii="Times New Roman" w:hAnsi="Times New Roman" w:cs="Times New Roman"/>
        </w:rPr>
        <w:t xml:space="preserve">, </w:t>
      </w:r>
      <w:r w:rsidR="001973CC">
        <w:rPr>
          <w:rFonts w:ascii="Times New Roman" w:hAnsi="Times New Roman" w:cs="Times New Roman"/>
        </w:rPr>
        <w:t>Macrophages M2, Neutrophils, Mast cells activated</w:t>
      </w:r>
      <w:r w:rsidR="001973CC" w:rsidRPr="00940676">
        <w:rPr>
          <w:rFonts w:ascii="Times New Roman" w:hAnsi="Times New Roman" w:cs="Times New Roman"/>
        </w:rPr>
        <w:t xml:space="preserve"> were associated with better survival outcomes and low recurrence</w:t>
      </w:r>
    </w:p>
    <w:p w:rsidR="0043114D" w:rsidRDefault="0043114D"/>
    <w:p w:rsidR="0043114D" w:rsidRDefault="0043114D">
      <w:r>
        <w:rPr>
          <w:rFonts w:ascii="Times New Roman" w:hAnsi="Times New Roman" w:cs="Times New Roman"/>
          <w:noProof/>
          <w:color w:val="333333"/>
          <w:szCs w:val="21"/>
          <w:lang w:eastAsia="en-IN"/>
        </w:rPr>
        <w:drawing>
          <wp:inline distT="0" distB="0" distL="0" distR="0" wp14:anchorId="0372B981" wp14:editId="63433C37">
            <wp:extent cx="5273675" cy="5273675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2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D" w:rsidRDefault="0043114D"/>
    <w:p w:rsidR="0043114D" w:rsidRDefault="0043114D"/>
    <w:p w:rsidR="0043114D" w:rsidRDefault="0043114D"/>
    <w:p w:rsidR="0043114D" w:rsidRDefault="0043114D"/>
    <w:p w:rsidR="0043114D" w:rsidRDefault="0043114D"/>
    <w:p w:rsidR="0043114D" w:rsidRDefault="0043114D"/>
    <w:p w:rsidR="0043114D" w:rsidRDefault="0043114D"/>
    <w:p w:rsidR="0043114D" w:rsidRDefault="0043114D"/>
    <w:p w:rsidR="0043114D" w:rsidRDefault="0043114D"/>
    <w:p w:rsidR="0043114D" w:rsidRDefault="0043114D" w:rsidP="0043114D">
      <w:pPr>
        <w:rPr>
          <w:rFonts w:ascii="Times New Roman" w:hAnsi="Times New Roman" w:cs="Times New Roman"/>
        </w:rPr>
      </w:pPr>
      <w:r w:rsidRPr="00E566BD">
        <w:rPr>
          <w:rFonts w:ascii="Times New Roman" w:hAnsi="Times New Roman" w:cs="Times New Roman"/>
          <w:b/>
        </w:rPr>
        <w:t>Supplementary</w:t>
      </w:r>
      <w:r w:rsidR="001973CC" w:rsidRPr="00E566BD">
        <w:rPr>
          <w:rFonts w:ascii="Times New Roman" w:hAnsi="Times New Roman" w:cs="Times New Roman"/>
          <w:b/>
        </w:rPr>
        <w:t xml:space="preserve"> Figure </w:t>
      </w:r>
      <w:r w:rsidRPr="00E566BD">
        <w:rPr>
          <w:rFonts w:ascii="Times New Roman" w:hAnsi="Times New Roman" w:cs="Times New Roman"/>
          <w:b/>
        </w:rPr>
        <w:t>6</w:t>
      </w:r>
      <w:r w:rsidR="001973CC" w:rsidRPr="00E566BD">
        <w:rPr>
          <w:rFonts w:ascii="Times New Roman" w:hAnsi="Times New Roman" w:cs="Times New Roman"/>
          <w:b/>
        </w:rPr>
        <w:t>:</w:t>
      </w:r>
      <w:r w:rsidR="001973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973CC">
        <w:rPr>
          <w:rFonts w:ascii="Times New Roman" w:hAnsi="Times New Roman" w:cs="Times New Roman"/>
        </w:rPr>
        <w:t>(A-D) H</w:t>
      </w:r>
      <w:r w:rsidR="001973CC" w:rsidRPr="004F74C3">
        <w:rPr>
          <w:rFonts w:ascii="Times New Roman" w:hAnsi="Times New Roman" w:cs="Times New Roman"/>
        </w:rPr>
        <w:t xml:space="preserve">igh risk score </w:t>
      </w:r>
      <w:proofErr w:type="gramStart"/>
      <w:r w:rsidR="001973CC" w:rsidRPr="004F74C3">
        <w:rPr>
          <w:rFonts w:ascii="Times New Roman" w:hAnsi="Times New Roman" w:cs="Times New Roman"/>
        </w:rPr>
        <w:t>was correlated</w:t>
      </w:r>
      <w:proofErr w:type="gramEnd"/>
      <w:r w:rsidR="001973CC" w:rsidRPr="004F74C3">
        <w:rPr>
          <w:rFonts w:ascii="Times New Roman" w:hAnsi="Times New Roman" w:cs="Times New Roman"/>
        </w:rPr>
        <w:t xml:space="preserve"> with less immune cell infiltration and lower immune signature enrichment</w:t>
      </w:r>
      <w:r w:rsidR="001973CC">
        <w:rPr>
          <w:rFonts w:ascii="Times New Roman" w:hAnsi="Times New Roman" w:cs="Times New Roman"/>
        </w:rPr>
        <w:t>.</w:t>
      </w:r>
      <w:r w:rsidR="001973CC" w:rsidRPr="004F74C3">
        <w:rPr>
          <w:rFonts w:ascii="Times New Roman" w:hAnsi="Times New Roman" w:cs="Times New Roman"/>
        </w:rPr>
        <w:t> </w:t>
      </w:r>
      <w:r w:rsidR="001973CC" w:rsidRPr="00940676">
        <w:rPr>
          <w:rFonts w:ascii="Times New Roman" w:hAnsi="Times New Roman" w:cs="Times New Roman"/>
        </w:rPr>
        <w:t>Kaplan Meier analysis revealed</w:t>
      </w:r>
      <w:r w:rsidR="001973CC">
        <w:rPr>
          <w:rFonts w:ascii="Times New Roman" w:hAnsi="Times New Roman" w:cs="Times New Roman"/>
        </w:rPr>
        <w:t xml:space="preserve"> grouping</w:t>
      </w:r>
      <w:r w:rsidR="001973CC" w:rsidRPr="00B7160C">
        <w:rPr>
          <w:rFonts w:ascii="Times New Roman" w:hAnsi="Times New Roman" w:cs="Times New Roman"/>
        </w:rPr>
        <w:t xml:space="preserve"> prognosis</w:t>
      </w:r>
      <w:r w:rsidR="001973CC">
        <w:rPr>
          <w:rFonts w:ascii="Times New Roman" w:hAnsi="Times New Roman" w:cs="Times New Roman"/>
        </w:rPr>
        <w:t xml:space="preserve">. </w:t>
      </w:r>
      <w:proofErr w:type="gramStart"/>
      <w:r w:rsidR="001973CC">
        <w:rPr>
          <w:rFonts w:ascii="Times New Roman" w:hAnsi="Times New Roman" w:cs="Times New Roman"/>
        </w:rPr>
        <w:t xml:space="preserve">( </w:t>
      </w:r>
      <w:r w:rsidR="001973CC" w:rsidRPr="00113C5C">
        <w:rPr>
          <w:rFonts w:ascii="Times New Roman" w:hAnsi="Times New Roman" w:cs="Times New Roman"/>
          <w:i/>
        </w:rPr>
        <w:t>P</w:t>
      </w:r>
      <w:proofErr w:type="gramEnd"/>
      <w:r w:rsidR="001973CC">
        <w:rPr>
          <w:rFonts w:ascii="Times New Roman" w:hAnsi="Times New Roman" w:cs="Times New Roman"/>
        </w:rPr>
        <w:t>&lt;0.001)</w:t>
      </w:r>
    </w:p>
    <w:p w:rsidR="0043114D" w:rsidRDefault="0043114D"/>
    <w:p w:rsidR="0043114D" w:rsidRDefault="0043114D">
      <w:r>
        <w:rPr>
          <w:rFonts w:ascii="Times New Roman" w:hAnsi="Times New Roman" w:cs="Times New Roman"/>
          <w:noProof/>
          <w:color w:val="333333"/>
          <w:szCs w:val="21"/>
          <w:lang w:eastAsia="en-IN"/>
        </w:rPr>
        <w:drawing>
          <wp:inline distT="0" distB="0" distL="0" distR="0" wp14:anchorId="2DCBB6F4" wp14:editId="7B36736C">
            <wp:extent cx="5273675" cy="4761230"/>
            <wp:effectExtent l="0" t="0" r="317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D" w:rsidRDefault="0043114D">
      <w:r w:rsidRPr="00E566BD">
        <w:rPr>
          <w:rFonts w:ascii="Times New Roman" w:hAnsi="Times New Roman" w:cs="Times New Roman"/>
          <w:b/>
        </w:rPr>
        <w:t>Supplementary</w:t>
      </w:r>
      <w:r w:rsidR="001973CC" w:rsidRPr="00E566BD">
        <w:rPr>
          <w:rFonts w:ascii="Times New Roman" w:hAnsi="Times New Roman" w:cs="Times New Roman"/>
          <w:b/>
        </w:rPr>
        <w:t xml:space="preserve"> Figure </w:t>
      </w:r>
      <w:r w:rsidRPr="00E566BD">
        <w:rPr>
          <w:rFonts w:ascii="Times New Roman" w:hAnsi="Times New Roman" w:cs="Times New Roman"/>
          <w:b/>
        </w:rPr>
        <w:t>7</w:t>
      </w:r>
      <w:r w:rsidR="001973CC" w:rsidRPr="00E566B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1973CC" w:rsidRPr="00D41A5C">
        <w:rPr>
          <w:rFonts w:ascii="Times New Roman" w:hAnsi="Times New Roman" w:cs="Times New Roman"/>
        </w:rPr>
        <w:t xml:space="preserve">Validation of Three </w:t>
      </w:r>
      <w:r w:rsidR="001973CC">
        <w:rPr>
          <w:rFonts w:ascii="Times New Roman" w:hAnsi="Times New Roman" w:cs="Times New Roman"/>
        </w:rPr>
        <w:t>IRGPIs</w:t>
      </w:r>
      <w:r w:rsidR="001973CC" w:rsidRPr="00D41A5C">
        <w:rPr>
          <w:rFonts w:ascii="Times New Roman" w:hAnsi="Times New Roman" w:cs="Times New Roman"/>
        </w:rPr>
        <w:t xml:space="preserve"> </w:t>
      </w:r>
      <w:r w:rsidR="001973CC">
        <w:rPr>
          <w:rFonts w:ascii="Times New Roman" w:hAnsi="Times New Roman" w:cs="Times New Roman"/>
        </w:rPr>
        <w:t>mRNA</w:t>
      </w:r>
      <w:r w:rsidR="001973CC" w:rsidRPr="00D41A5C">
        <w:rPr>
          <w:rFonts w:ascii="Times New Roman" w:hAnsi="Times New Roman" w:cs="Times New Roman"/>
        </w:rPr>
        <w:t xml:space="preserve"> Expression in Tissues</w:t>
      </w:r>
      <w:r w:rsidR="001973CC">
        <w:rPr>
          <w:rFonts w:ascii="Times New Roman" w:hAnsi="Times New Roman" w:cs="Times New Roman"/>
        </w:rPr>
        <w:t xml:space="preserve"> (</w:t>
      </w:r>
      <w:r w:rsidR="001973CC" w:rsidRPr="00113C5C">
        <w:rPr>
          <w:rFonts w:ascii="Times New Roman" w:hAnsi="Times New Roman" w:cs="Times New Roman"/>
          <w:i/>
        </w:rPr>
        <w:t>P</w:t>
      </w:r>
      <w:r w:rsidR="001973CC">
        <w:rPr>
          <w:rFonts w:ascii="Times New Roman" w:hAnsi="Times New Roman" w:cs="Times New Roman"/>
        </w:rPr>
        <w:t>&lt;0.05)</w:t>
      </w:r>
    </w:p>
    <w:p w:rsidR="0043114D" w:rsidRDefault="0043114D">
      <w:pPr>
        <w:rPr>
          <w:rFonts w:ascii="Times New Roman" w:hAnsi="Times New Roman" w:cs="Times New Roman"/>
          <w:noProof/>
          <w:color w:val="333333"/>
          <w:szCs w:val="21"/>
          <w:lang w:eastAsia="en-IN"/>
        </w:rPr>
      </w:pPr>
      <w:r>
        <w:rPr>
          <w:rFonts w:ascii="Times New Roman" w:hAnsi="Times New Roman" w:cs="Times New Roman"/>
          <w:noProof/>
          <w:color w:val="333333"/>
          <w:szCs w:val="21"/>
          <w:lang w:eastAsia="en-IN"/>
        </w:rPr>
        <w:t xml:space="preserve">         </w:t>
      </w:r>
      <w:r>
        <w:rPr>
          <w:rFonts w:ascii="Times New Roman" w:hAnsi="Times New Roman" w:cs="Times New Roman"/>
          <w:noProof/>
          <w:color w:val="333333"/>
          <w:szCs w:val="21"/>
          <w:lang w:eastAsia="en-IN"/>
        </w:rPr>
        <w:drawing>
          <wp:inline distT="0" distB="0" distL="0" distR="0" wp14:anchorId="6E3B7075" wp14:editId="795637F4">
            <wp:extent cx="2428875" cy="2333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3CC" w:rsidRDefault="001973CC">
      <w:pPr>
        <w:rPr>
          <w:rFonts w:ascii="Times New Roman" w:hAnsi="Times New Roman" w:cs="Times New Roman"/>
          <w:noProof/>
          <w:color w:val="333333"/>
          <w:szCs w:val="21"/>
          <w:lang w:eastAsia="en-IN"/>
        </w:rPr>
      </w:pPr>
    </w:p>
    <w:p w:rsidR="0043114D" w:rsidRDefault="0043114D" w:rsidP="0043114D">
      <w:pPr>
        <w:ind w:firstLineChars="200" w:firstLine="440"/>
        <w:rPr>
          <w:rFonts w:ascii="Times New Roman" w:hAnsi="Times New Roman" w:cs="Times New Roman"/>
          <w:b/>
          <w:bCs/>
        </w:rPr>
      </w:pPr>
      <w:r w:rsidRPr="00EC3555">
        <w:rPr>
          <w:rFonts w:ascii="Times New Roman" w:hAnsi="Times New Roman" w:cs="Times New Roman"/>
          <w:b/>
          <w:bCs/>
        </w:rPr>
        <w:t>Baseline data of clinical information integrity 527 HNSC patients from TCGA cohort.</w:t>
      </w:r>
    </w:p>
    <w:p w:rsidR="0043114D" w:rsidRPr="00F46C60" w:rsidRDefault="0043114D" w:rsidP="0043114D">
      <w:pPr>
        <w:ind w:firstLineChars="250" w:firstLine="550"/>
        <w:rPr>
          <w:rFonts w:ascii="Times New Roman" w:hAnsi="Times New Roman" w:cs="Times New Roman"/>
          <w:b/>
          <w:bCs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800"/>
      </w:tblGrid>
      <w:tr w:rsidR="0043114D" w:rsidRPr="00F46C60" w:rsidTr="0043114D">
        <w:trPr>
          <w:trHeight w:val="338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TCGA cohort(n=527)</w:t>
            </w:r>
          </w:p>
        </w:tc>
      </w:tr>
      <w:tr w:rsidR="0043114D" w:rsidRPr="00F46C60" w:rsidTr="0043114D">
        <w:trPr>
          <w:trHeight w:val="338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&lt;65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330(62.6%)</w:t>
            </w:r>
          </w:p>
        </w:tc>
      </w:tr>
      <w:tr w:rsidR="0043114D" w:rsidRPr="00F46C60" w:rsidTr="0043114D">
        <w:trPr>
          <w:trHeight w:val="338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≥65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197(37.4%)</w:t>
            </w:r>
          </w:p>
        </w:tc>
      </w:tr>
      <w:tr w:rsidR="0043114D" w:rsidRPr="00F46C60" w:rsidTr="0043114D">
        <w:trPr>
          <w:trHeight w:val="338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3114D" w:rsidRPr="00F46C60" w:rsidTr="0043114D">
        <w:trPr>
          <w:trHeight w:val="338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385(73.1%)</w:t>
            </w:r>
          </w:p>
        </w:tc>
      </w:tr>
      <w:tr w:rsidR="0043114D" w:rsidRPr="00F46C60" w:rsidTr="0043114D">
        <w:trPr>
          <w:trHeight w:val="338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142(26.9%)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Pathology grade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G1+ G2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373(70.8%)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G3+G4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132(25.0%)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6C60">
              <w:rPr>
                <w:rFonts w:ascii="Times New Roman" w:hAnsi="Times New Roman" w:cs="Times New Roman"/>
                <w:b/>
                <w:bCs/>
              </w:rPr>
              <w:t>Unknow</w:t>
            </w:r>
            <w:proofErr w:type="spellEnd"/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22(4.2%)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Clinical stage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Stage I+II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100(19%)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Stage III+IV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352(66.8%)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6C60">
              <w:rPr>
                <w:rFonts w:ascii="Times New Roman" w:hAnsi="Times New Roman" w:cs="Times New Roman"/>
                <w:b/>
                <w:bCs/>
              </w:rPr>
              <w:t>unknow</w:t>
            </w:r>
            <w:proofErr w:type="spellEnd"/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75(14.2%)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AJCC T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T0+T1+T2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189(35.9%)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T3+T4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276(64.1%)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6C60">
              <w:rPr>
                <w:rFonts w:ascii="Times New Roman" w:hAnsi="Times New Roman" w:cs="Times New Roman"/>
                <w:b/>
                <w:bCs/>
              </w:rPr>
              <w:t>unknow</w:t>
            </w:r>
            <w:proofErr w:type="spellEnd"/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62(9.9%)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AJCC N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N0+N1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247(46.9%)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N2+N3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180(34.1%)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6C60">
              <w:rPr>
                <w:rFonts w:ascii="Times New Roman" w:hAnsi="Times New Roman" w:cs="Times New Roman"/>
                <w:b/>
                <w:bCs/>
              </w:rPr>
              <w:t>unknow</w:t>
            </w:r>
            <w:proofErr w:type="spellEnd"/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100(19%)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AJCC M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M0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190(36.1%)</w:t>
            </w:r>
          </w:p>
        </w:tc>
      </w:tr>
      <w:tr w:rsidR="0043114D" w:rsidRPr="00F46C60" w:rsidTr="0043114D"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M1</w:t>
            </w:r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1(0.1%)</w:t>
            </w:r>
          </w:p>
        </w:tc>
      </w:tr>
      <w:tr w:rsidR="0043114D" w:rsidRPr="00F46C60" w:rsidTr="0043114D">
        <w:trPr>
          <w:trHeight w:val="344"/>
        </w:trPr>
        <w:tc>
          <w:tcPr>
            <w:tcW w:w="464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6C60">
              <w:rPr>
                <w:rFonts w:ascii="Times New Roman" w:hAnsi="Times New Roman" w:cs="Times New Roman"/>
                <w:b/>
                <w:bCs/>
              </w:rPr>
              <w:t>unknow</w:t>
            </w:r>
            <w:proofErr w:type="spellEnd"/>
          </w:p>
        </w:tc>
        <w:tc>
          <w:tcPr>
            <w:tcW w:w="4800" w:type="dxa"/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3114D" w:rsidRPr="00F46C60" w:rsidRDefault="0043114D" w:rsidP="000A571E">
            <w:pPr>
              <w:rPr>
                <w:rFonts w:ascii="Times New Roman" w:hAnsi="Times New Roman" w:cs="Times New Roman"/>
                <w:b/>
                <w:bCs/>
              </w:rPr>
            </w:pPr>
            <w:r w:rsidRPr="00F46C60">
              <w:rPr>
                <w:rFonts w:ascii="Times New Roman" w:hAnsi="Times New Roman" w:cs="Times New Roman"/>
                <w:b/>
                <w:bCs/>
              </w:rPr>
              <w:t>336(63.8%)</w:t>
            </w:r>
          </w:p>
        </w:tc>
      </w:tr>
    </w:tbl>
    <w:p w:rsidR="0043114D" w:rsidRDefault="0043114D">
      <w:pPr>
        <w:rPr>
          <w:rFonts w:ascii="Times New Roman" w:hAnsi="Times New Roman" w:cs="Times New Roman"/>
          <w:noProof/>
          <w:color w:val="333333"/>
          <w:szCs w:val="21"/>
          <w:lang w:eastAsia="en-IN"/>
        </w:rPr>
      </w:pPr>
    </w:p>
    <w:sectPr w:rsidR="00431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4D"/>
    <w:rsid w:val="001973CC"/>
    <w:rsid w:val="0043114D"/>
    <w:rsid w:val="00435638"/>
    <w:rsid w:val="007B1F87"/>
    <w:rsid w:val="00A70884"/>
    <w:rsid w:val="00E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6F2E"/>
  <w15:chartTrackingRefBased/>
  <w15:docId w15:val="{D91CFA2B-5A67-45F1-BEB1-BB05BA6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Meddocs1</dc:creator>
  <cp:keywords/>
  <dc:description/>
  <cp:lastModifiedBy>Meddocs1</cp:lastModifiedBy>
  <cp:revision>3</cp:revision>
  <dcterms:created xsi:type="dcterms:W3CDTF">2023-05-05T04:51:00Z</dcterms:created>
  <dcterms:modified xsi:type="dcterms:W3CDTF">2023-05-08T04:47:00Z</dcterms:modified>
</cp:coreProperties>
</file>